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2B" w:rsidRPr="005B752B" w:rsidRDefault="005B752B" w:rsidP="005B752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5B752B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5B752B" w:rsidRPr="005B752B" w:rsidRDefault="005B752B" w:rsidP="005B752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5B752B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5B752B" w:rsidRPr="005B752B" w:rsidRDefault="005B752B" w:rsidP="005B752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5B752B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5B752B" w:rsidRPr="005B752B" w:rsidRDefault="005B752B" w:rsidP="005B752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5B752B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6"/>
      </w:tblGrid>
      <w:tr w:rsidR="005B752B" w:rsidRPr="005B752B" w:rsidTr="006B7D3B">
        <w:tc>
          <w:tcPr>
            <w:tcW w:w="4795" w:type="dxa"/>
          </w:tcPr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5B752B" w:rsidRPr="005B752B" w:rsidTr="006B7D3B">
        <w:tc>
          <w:tcPr>
            <w:tcW w:w="4795" w:type="dxa"/>
            <w:hideMark/>
          </w:tcPr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5B752B" w:rsidRPr="005B752B" w:rsidRDefault="005B752B" w:rsidP="005B752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B752B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Default="005F2383" w:rsidP="005C13F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5B75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560</w:t>
      </w:r>
    </w:p>
    <w:p w:rsidR="005F2383" w:rsidRDefault="005F2383" w:rsidP="005C13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FF7E61" w:rsidP="005C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="003C03AF" w:rsidRPr="003C0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 рассмотрении информационного письма   Оренбургской природоохранной межрайонной прокуратуры № 7-7-2017 от 31.01.2017 «О состоянии законности в сфере охраны окружающей среды на территории </w:t>
            </w:r>
            <w:proofErr w:type="spellStart"/>
            <w:r w:rsidR="003C03AF" w:rsidRPr="003C0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Соль-Илецкого</w:t>
            </w:r>
            <w:proofErr w:type="spellEnd"/>
            <w:r w:rsidR="003C03AF" w:rsidRPr="003C0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округа в 2016 году»</w:t>
            </w:r>
          </w:p>
        </w:tc>
      </w:tr>
    </w:tbl>
    <w:p w:rsidR="005F2383" w:rsidRDefault="005F2383" w:rsidP="005C13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E61" w:rsidRPr="00FF7E61" w:rsidRDefault="00FF7E61" w:rsidP="005C13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Рассмотрев </w:t>
      </w:r>
      <w:proofErr w:type="gramStart"/>
      <w:r w:rsidRPr="00FF7E61">
        <w:rPr>
          <w:rFonts w:ascii="Times New Roman" w:eastAsia="Times New Roman" w:hAnsi="Times New Roman" w:cs="Times New Roman"/>
          <w:sz w:val="28"/>
          <w:szCs w:val="28"/>
        </w:rPr>
        <w:t>информационное письмо межрайонной природоохранной прокуратуры Оренбургской области № 7-7-201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.01.2016  о состоянии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законности в сфере 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>охран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в </w:t>
      </w:r>
      <w:r w:rsidR="00B035C4">
        <w:rPr>
          <w:rFonts w:ascii="Times New Roman" w:eastAsia="Times New Roman" w:hAnsi="Times New Roman" w:cs="Times New Roman"/>
          <w:sz w:val="28"/>
          <w:szCs w:val="28"/>
        </w:rPr>
        <w:t xml:space="preserve">2016 году 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>и заслушав</w:t>
      </w:r>
      <w:proofErr w:type="gramEnd"/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 информацию, представленную начальником отдела по строительству, транспорту, ЖКХ, дорожному хозяйству, газификации и связи </w:t>
      </w:r>
      <w:r w:rsidR="00B035C4">
        <w:rPr>
          <w:rFonts w:ascii="Times New Roman" w:eastAsia="Times New Roman" w:hAnsi="Times New Roman" w:cs="Times New Roman"/>
          <w:sz w:val="28"/>
          <w:szCs w:val="28"/>
        </w:rPr>
        <w:t xml:space="preserve">С.И. </w:t>
      </w:r>
      <w:proofErr w:type="spellStart"/>
      <w:r w:rsidR="00B035C4">
        <w:rPr>
          <w:rFonts w:ascii="Times New Roman" w:eastAsia="Times New Roman" w:hAnsi="Times New Roman" w:cs="Times New Roman"/>
          <w:sz w:val="28"/>
          <w:szCs w:val="28"/>
        </w:rPr>
        <w:t>Ковылиной</w:t>
      </w:r>
      <w:proofErr w:type="spellEnd"/>
      <w:r w:rsidR="005C13F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35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 </w:t>
      </w:r>
      <w:r w:rsidR="005C13FF"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Pr="00FF7E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F7E61" w:rsidRPr="00FF7E61" w:rsidRDefault="00FF7E61" w:rsidP="005C13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1. Принять к сведению информацию, представленную начальником отдела по строительству, транспорту, ЖКХ, дорожному хозяйству, газификации и связи </w:t>
      </w:r>
      <w:r w:rsidR="00B035C4">
        <w:rPr>
          <w:rFonts w:ascii="Times New Roman" w:eastAsia="Times New Roman" w:hAnsi="Times New Roman" w:cs="Times New Roman"/>
          <w:sz w:val="28"/>
          <w:szCs w:val="28"/>
        </w:rPr>
        <w:t xml:space="preserve">С.И. </w:t>
      </w:r>
      <w:proofErr w:type="spellStart"/>
      <w:r w:rsidR="00B035C4">
        <w:rPr>
          <w:rFonts w:ascii="Times New Roman" w:eastAsia="Times New Roman" w:hAnsi="Times New Roman" w:cs="Times New Roman"/>
          <w:sz w:val="28"/>
          <w:szCs w:val="28"/>
        </w:rPr>
        <w:t>Ковылиной</w:t>
      </w:r>
      <w:proofErr w:type="spellEnd"/>
      <w:r w:rsidRPr="00FF7E61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 </w:t>
      </w:r>
    </w:p>
    <w:p w:rsidR="005F2383" w:rsidRDefault="00FF7E61" w:rsidP="005C13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E61">
        <w:rPr>
          <w:rFonts w:ascii="Times New Roman" w:eastAsia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5F2383" w:rsidRDefault="005F2383" w:rsidP="005C13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C13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674B" w:rsidRDefault="00AD674B" w:rsidP="00AD67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AD674B" w:rsidRDefault="00AD674B" w:rsidP="00AD67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674B" w:rsidRDefault="00AD674B" w:rsidP="00AD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D674B" w:rsidRDefault="00AD674B" w:rsidP="00AD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674B" w:rsidRDefault="00AD674B" w:rsidP="00AD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084EF7" w:rsidRDefault="00084EF7" w:rsidP="005C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674B" w:rsidRDefault="00AD674B" w:rsidP="005C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3FF" w:rsidRDefault="005C13FF" w:rsidP="005C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52B" w:rsidRDefault="005B752B" w:rsidP="005C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52B" w:rsidRDefault="005B752B" w:rsidP="005C13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C13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312FC0" w:rsidRPr="00312FC0" w:rsidRDefault="00312FC0" w:rsidP="005C13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5C13FF">
      <w:pPr>
        <w:widowControl w:val="0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5C13FF">
      <w:pPr>
        <w:widowControl w:val="0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5C13FF">
      <w:pPr>
        <w:spacing w:line="240" w:lineRule="auto"/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5B752B">
        <w:rPr>
          <w:rFonts w:ascii="Times New Roman" w:eastAsia="Times New Roman" w:hAnsi="Times New Roman" w:cs="Times New Roman"/>
          <w:spacing w:val="-3"/>
          <w:sz w:val="28"/>
          <w:szCs w:val="28"/>
        </w:rPr>
        <w:t>19.04.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5B752B">
        <w:rPr>
          <w:rFonts w:ascii="Times New Roman" w:eastAsia="Times New Roman" w:hAnsi="Times New Roman" w:cs="Times New Roman"/>
          <w:spacing w:val="-3"/>
          <w:sz w:val="28"/>
          <w:szCs w:val="28"/>
        </w:rPr>
        <w:t>560</w:t>
      </w:r>
    </w:p>
    <w:p w:rsidR="00135DC6" w:rsidRDefault="00135DC6" w:rsidP="00135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на письмо Оренбургской природоохранной межрайонной прокуратуры № 7-7-2017 от 31.01.2017 «О состоянии законности в сфере охраны окружающей среды на территории </w:t>
      </w:r>
    </w:p>
    <w:p w:rsidR="00135DC6" w:rsidRDefault="00135DC6" w:rsidP="00135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городского округа в 2016 году»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 58 населенных пунктов, в том числе  г. Соль-Илецк. Обеспечением водой, очисткой сточных вод, захоронением отходов на полигоне ТБО в городе Соль-Илецке занимается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ММПП ЖКХ,  в сельских поселениях обеспечением водой занимается МУП «РЖКХ» и 17 мелких предприятий. Для осуществления деятельности в данных сферах предприятиями получены соответствующие лицензии. Ведется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качеством подаваемой населению воды и очисткой сточных вод.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в сфере коммунального хозяйства проведена следующая работа: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селах Саратовка, Боевая гора,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Кумакское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подпрограммы «Устойчивое развитие сельских территорий на 2014-2017 годы и на период до 2020 года»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 на 2013-2020 годы проведена реконструкция водопроводных сетей;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введены в эксплуатацию новые водопроводные сети в микрорайонах «Северный» и «Западный»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Соль-Илецка;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подготовлена проектная документация на реконструкцию водопроводных сетей в селе Григорьевка, ст.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завершаются проектные работы объекта «Строительство водопровода от станции 2-го подъема до микрорайона Северный» протяженностью 3 км;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2015 году закончена реконструкция 1 очереди очистных сооружений и напорного коллектора от главной канализационной насосной станции до очистных сооружений.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-в центральной части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Соль-Илецка проложены сети напорного и самотечного коллектора канализации. Это дает возможность подключиться к сетям всей центральной части города, как населения, так и объектов социальной сферы, торговли и местной инфраструктуры курортной зоны;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подготовлена проектная документация на реконструкцию 2 очереди очистных сооружений производительностью 10 000 м3/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Стоимость реконструкции составит 1000 000 тыс. руб. К реконструкции планируется приступить в 2017 году при условии выделения средств;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- 2016 году введены в эксплуатацию  «Водоснабжение г. Соль-Илецка 1 и 2 пусковые комплексы. 1 пусковой комплекс» производительностью 20 000 м3/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водопровод от станции 2-го подъёма до РОК «Солёные озёра» с переключение на существующие сети города. Эти объекты обеспечивают качественной водой весь город;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2016 году приступили к реконструкции главной канализационной насосной станции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Соль-Илецка. Стоимость реконструкции 60 150,0 тыс. руб.;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рамках программы модернизация объектов коммунальной инфраструктуры ежегодно проводится капитальный ремонт сетей округа. В 2016 было выполнено работ на 323,7 тыс. руб. (капитальный ремонт водопроводной сети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Дивнополье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В 2017 году 1427,0 тыс.  руб.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водопроводной сети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Гонтаренко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 Соль-Илецк, разработка схем водоснабжения и водоотведения округа).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проводится текущий ремонт сетей. В 2016 году израсходовано средств из местного бюджета 4076,933 тыс. руб. В 2017 г предусмотрено средств местного бюджета в сумме 1402,0 тыс. руб.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DC6" w:rsidRDefault="00135DC6" w:rsidP="00135DC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обращению с отходами производства и потребления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жилого сектора , предприятий и организаций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оль-Илецка вывоз осуществляется МУП «БИО г.Соль-Илецка».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Также предприятием осуществлялось обслуживание и содержание муниципальных контейнерных площадок (в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Восточный и выезд на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Тамар-Уткуль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ООО «Консалтинг центр» вывозятся отходы мусоровозом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Соль-Илецк и сельским населенным пунктам по заключенным договорам, по ежедневным заявкам клиентов.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2016 году заключены договора с юридическими лицами – 25 шт., с физическими лицами по ежедневным заявкам. Вывезено  отходов 7310 м3.  По сельским населенным пунктам вывоз отходов в основном осуществляется жителями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самовывозом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свалку.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Григорьевскому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территориальному только по заключенным договорам между жителями и МУП "Залив" отходы вывозятся трактором на свалку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Григорьевка.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ООО «Консалтинг центр» вывозятся отходы мусоровозом 1 раз в неделю (суббота) в п. Шахтный.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30 предприятиями (в том числе ИП) заключены и пролонгированы договора на размещение отходов на полигоне.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программы «Отходы   на 2016-2020 гг.» проводились мероприятия. Программой в 2016 году реализовано следующее мероприятие: Организация вывоза мусора.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Соль-Илецка МУП БИО г. Соль-Илецк" выполнены работы по организации вывоза мусора, на  сумму 195,180 тыс. рублей. Вывезено мусора в объеме  150 м3.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подпрограммы «Благоустройство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в 2016-2020гг.» муниципальной программы   «Благоустройство и озеленение     на территории  муниципального    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на 2016-2020 годы» также выполнены работы по благоустройству территории округа на сумму 8 721,9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уб.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программе "Отходы   на 2016-2020 гг."  финансирование из бюджета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на 2017 год составляет 5230,0 тыс. руб., в том числе на мероприятия по организации вывоза мусора  – 3230,0 тыс. руб., обустройству полигона – 2000,0 тыс. руб.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ГБУ "Экологическая служба Оренбургской области" в марте 2017 года предоставлена информация об объемах образования, сборе, транспортировке, размещении отходов на полигоне.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феврале месяце 2017 года проведен круглый стол при участии Советника генерального директора ООО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Руссоль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 Доценко В.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Кроме того, предоставлена информация  по муниципальному образованию для производственной программы операторов, укрупненная смета  на реконструкцию полигона ТБО и обустройство территории округа, фактическому объему транспортированных отходов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округу.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разработан в соответствии с Градостроительным кодексом РФ и «Порядком согласования проектов документов территориального планирования муниципальных образований …». Утвержден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2016 году решением Совета депутатов муниципального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городской округ от 30.03.2016 №351. </w:t>
      </w:r>
    </w:p>
    <w:p w:rsidR="00135DC6" w:rsidRDefault="00135DC6" w:rsidP="00135D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выявления фактов нецелевого использования земель, их захламления в 2017 году 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создан отдел «Муниципального контроля». </w:t>
      </w:r>
    </w:p>
    <w:p w:rsidR="00135DC6" w:rsidRDefault="00135DC6" w:rsidP="00135DC6">
      <w:pPr>
        <w:ind w:firstLine="567"/>
        <w:jc w:val="both"/>
      </w:pPr>
    </w:p>
    <w:p w:rsidR="00312FC0" w:rsidRDefault="00312FC0" w:rsidP="005C13FF">
      <w:pPr>
        <w:spacing w:line="240" w:lineRule="auto"/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sectPr w:rsidR="00312FC0" w:rsidSect="005B75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D2" w:rsidRDefault="009500D2" w:rsidP="005B752B">
      <w:pPr>
        <w:spacing w:after="0" w:line="240" w:lineRule="auto"/>
      </w:pPr>
      <w:r>
        <w:separator/>
      </w:r>
    </w:p>
  </w:endnote>
  <w:endnote w:type="continuationSeparator" w:id="0">
    <w:p w:rsidR="009500D2" w:rsidRDefault="009500D2" w:rsidP="005B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D2" w:rsidRDefault="009500D2" w:rsidP="005B752B">
      <w:pPr>
        <w:spacing w:after="0" w:line="240" w:lineRule="auto"/>
      </w:pPr>
      <w:r>
        <w:separator/>
      </w:r>
    </w:p>
  </w:footnote>
  <w:footnote w:type="continuationSeparator" w:id="0">
    <w:p w:rsidR="009500D2" w:rsidRDefault="009500D2" w:rsidP="005B7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41126"/>
      <w:docPartObj>
        <w:docPartGallery w:val="Page Numbers (Top of Page)"/>
        <w:docPartUnique/>
      </w:docPartObj>
    </w:sdtPr>
    <w:sdtContent>
      <w:p w:rsidR="005B752B" w:rsidRDefault="005B752B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5B752B" w:rsidRDefault="005B75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84EF7"/>
    <w:rsid w:val="0008719D"/>
    <w:rsid w:val="00106485"/>
    <w:rsid w:val="0012453C"/>
    <w:rsid w:val="00135DC6"/>
    <w:rsid w:val="00167EE8"/>
    <w:rsid w:val="00194536"/>
    <w:rsid w:val="001C21A8"/>
    <w:rsid w:val="001C29F0"/>
    <w:rsid w:val="001E6601"/>
    <w:rsid w:val="00223F69"/>
    <w:rsid w:val="002C55EA"/>
    <w:rsid w:val="002E3619"/>
    <w:rsid w:val="002F5AEA"/>
    <w:rsid w:val="00302635"/>
    <w:rsid w:val="003076B0"/>
    <w:rsid w:val="00312FC0"/>
    <w:rsid w:val="003C03AF"/>
    <w:rsid w:val="003D66A4"/>
    <w:rsid w:val="004103F4"/>
    <w:rsid w:val="004366DD"/>
    <w:rsid w:val="00490E29"/>
    <w:rsid w:val="004913D0"/>
    <w:rsid w:val="004A788A"/>
    <w:rsid w:val="004C6ADB"/>
    <w:rsid w:val="00501BB9"/>
    <w:rsid w:val="00565069"/>
    <w:rsid w:val="00581E5B"/>
    <w:rsid w:val="005B0928"/>
    <w:rsid w:val="005B752B"/>
    <w:rsid w:val="005C13FF"/>
    <w:rsid w:val="005D275B"/>
    <w:rsid w:val="005F2383"/>
    <w:rsid w:val="005F4A3D"/>
    <w:rsid w:val="00644D7A"/>
    <w:rsid w:val="00661558"/>
    <w:rsid w:val="00665029"/>
    <w:rsid w:val="006901D1"/>
    <w:rsid w:val="00694DD6"/>
    <w:rsid w:val="006B77F0"/>
    <w:rsid w:val="00777C9B"/>
    <w:rsid w:val="007C4E00"/>
    <w:rsid w:val="007D5331"/>
    <w:rsid w:val="007D693E"/>
    <w:rsid w:val="007F6B54"/>
    <w:rsid w:val="00807448"/>
    <w:rsid w:val="00821FF1"/>
    <w:rsid w:val="0084638E"/>
    <w:rsid w:val="008C2BED"/>
    <w:rsid w:val="008E1F15"/>
    <w:rsid w:val="008F66FB"/>
    <w:rsid w:val="009136C7"/>
    <w:rsid w:val="00946E34"/>
    <w:rsid w:val="009500D2"/>
    <w:rsid w:val="009B5A3D"/>
    <w:rsid w:val="009E11B1"/>
    <w:rsid w:val="009E19BF"/>
    <w:rsid w:val="009E212D"/>
    <w:rsid w:val="00A13F43"/>
    <w:rsid w:val="00A364B8"/>
    <w:rsid w:val="00A74F68"/>
    <w:rsid w:val="00A7762A"/>
    <w:rsid w:val="00AA3B53"/>
    <w:rsid w:val="00AD1F88"/>
    <w:rsid w:val="00AD674B"/>
    <w:rsid w:val="00B035C4"/>
    <w:rsid w:val="00BC5201"/>
    <w:rsid w:val="00C55301"/>
    <w:rsid w:val="00CB61ED"/>
    <w:rsid w:val="00CF1367"/>
    <w:rsid w:val="00D505BE"/>
    <w:rsid w:val="00D56EE9"/>
    <w:rsid w:val="00D65911"/>
    <w:rsid w:val="00D75917"/>
    <w:rsid w:val="00DC1485"/>
    <w:rsid w:val="00E3057D"/>
    <w:rsid w:val="00E33EBE"/>
    <w:rsid w:val="00EB0E4C"/>
    <w:rsid w:val="00EB7C5A"/>
    <w:rsid w:val="00ED7185"/>
    <w:rsid w:val="00EE2C55"/>
    <w:rsid w:val="00F02CAF"/>
    <w:rsid w:val="00F3651F"/>
    <w:rsid w:val="00F74370"/>
    <w:rsid w:val="00FC03A5"/>
    <w:rsid w:val="00FC1BFE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52B"/>
  </w:style>
  <w:style w:type="paragraph" w:styleId="a5">
    <w:name w:val="footer"/>
    <w:basedOn w:val="a"/>
    <w:link w:val="a6"/>
    <w:uiPriority w:val="99"/>
    <w:semiHidden/>
    <w:unhideWhenUsed/>
    <w:rsid w:val="005B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75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12</cp:revision>
  <cp:lastPrinted>2017-04-20T12:24:00Z</cp:lastPrinted>
  <dcterms:created xsi:type="dcterms:W3CDTF">2017-03-31T11:32:00Z</dcterms:created>
  <dcterms:modified xsi:type="dcterms:W3CDTF">2017-04-20T12:24:00Z</dcterms:modified>
</cp:coreProperties>
</file>